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06E37332" w:rsidR="00DE73DA" w:rsidRPr="00830E4A" w:rsidRDefault="00DE73DA" w:rsidP="00D37AAD">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D37AAD">
              <w:rPr>
                <w:rFonts w:asciiTheme="minorHAnsi" w:hAnsiTheme="minorHAnsi" w:cstheme="minorHAnsi"/>
                <w:sz w:val="28"/>
              </w:rPr>
              <w:t>Teacher of Economics</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bookmarkStart w:id="0" w:name="_GoBack"/>
            <w:bookmarkEnd w:id="0"/>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944FD">
              <w:rPr>
                <w:rFonts w:asciiTheme="minorHAnsi" w:hAnsiTheme="minorHAnsi" w:cstheme="minorHAnsi"/>
                <w:sz w:val="20"/>
              </w:rPr>
            </w:r>
            <w:r w:rsidR="006944FD">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36B6547B"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6944FD">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6944FD">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944FD"/>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C7DA8"/>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2562-407A-4C53-8885-EFF0C988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6</cp:revision>
  <cp:lastPrinted>2015-01-08T15:51:00Z</cp:lastPrinted>
  <dcterms:created xsi:type="dcterms:W3CDTF">2022-01-18T11:36:00Z</dcterms:created>
  <dcterms:modified xsi:type="dcterms:W3CDTF">2022-04-06T08:46:00Z</dcterms:modified>
</cp:coreProperties>
</file>